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75CE" w:rsidRPr="00DC75CE" w:rsidRDefault="00DC75CE" w:rsidP="00DC75CE">
      <w:pPr>
        <w:pBdr>
          <w:bottom w:val="single" w:sz="12" w:space="0" w:color="EBEBEB"/>
        </w:pBdr>
        <w:shd w:val="clear" w:color="auto" w:fill="FAFAFA"/>
        <w:spacing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1A1A1A"/>
          <w:sz w:val="52"/>
          <w:szCs w:val="52"/>
          <w:lang w:eastAsia="ru-RU"/>
        </w:rPr>
      </w:pPr>
      <w:r w:rsidRPr="00DC75CE">
        <w:rPr>
          <w:rFonts w:ascii="Times New Roman" w:eastAsia="Times New Roman" w:hAnsi="Times New Roman" w:cs="Times New Roman"/>
          <w:b/>
          <w:bCs/>
          <w:color w:val="1A1A1A"/>
          <w:sz w:val="52"/>
          <w:szCs w:val="52"/>
          <w:lang w:eastAsia="ru-RU"/>
        </w:rPr>
        <w:t>На «Е-</w:t>
      </w:r>
      <w:proofErr w:type="spellStart"/>
      <w:r w:rsidRPr="00DC75CE">
        <w:rPr>
          <w:rFonts w:ascii="Times New Roman" w:eastAsia="Times New Roman" w:hAnsi="Times New Roman" w:cs="Times New Roman"/>
          <w:b/>
          <w:bCs/>
          <w:color w:val="1A1A1A"/>
          <w:sz w:val="52"/>
          <w:szCs w:val="52"/>
          <w:lang w:eastAsia="ru-RU"/>
        </w:rPr>
        <w:t>Паслуга</w:t>
      </w:r>
      <w:proofErr w:type="spellEnd"/>
      <w:r w:rsidRPr="00DC75CE">
        <w:rPr>
          <w:rFonts w:ascii="Times New Roman" w:eastAsia="Times New Roman" w:hAnsi="Times New Roman" w:cs="Times New Roman"/>
          <w:b/>
          <w:bCs/>
          <w:color w:val="1A1A1A"/>
          <w:sz w:val="52"/>
          <w:szCs w:val="52"/>
          <w:lang w:eastAsia="ru-RU"/>
        </w:rPr>
        <w:t>» доступны новые административные процедуры Министерства по налогам и сборам Республики Беларусь</w:t>
      </w:r>
    </w:p>
    <w:p w:rsidR="00DC75CE" w:rsidRPr="0051158A" w:rsidRDefault="00DC75CE" w:rsidP="00DC75CE">
      <w:pPr>
        <w:shd w:val="clear" w:color="auto" w:fill="FAFAFA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bdr w:val="none" w:sz="0" w:space="0" w:color="auto" w:frame="1"/>
          <w:lang w:eastAsia="ru-RU"/>
        </w:rPr>
      </w:pPr>
      <w:bookmarkStart w:id="0" w:name="_GoBack"/>
      <w:r w:rsidRPr="00DC75C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bdr w:val="none" w:sz="0" w:space="0" w:color="auto" w:frame="1"/>
          <w:lang w:eastAsia="ru-RU"/>
        </w:rPr>
        <w:t>На </w:t>
      </w:r>
      <w:hyperlink r:id="rId5" w:history="1">
        <w:r w:rsidRPr="0051158A">
          <w:rPr>
            <w:rFonts w:ascii="Times New Roman" w:eastAsia="Times New Roman" w:hAnsi="Times New Roman" w:cs="Times New Roman"/>
            <w:b/>
            <w:bCs/>
            <w:color w:val="007A65"/>
            <w:sz w:val="24"/>
            <w:szCs w:val="24"/>
            <w:u w:val="single"/>
            <w:bdr w:val="none" w:sz="0" w:space="0" w:color="auto" w:frame="1"/>
            <w:lang w:eastAsia="ru-RU"/>
          </w:rPr>
          <w:t>едином портале электронных услуг «Е-</w:t>
        </w:r>
        <w:proofErr w:type="spellStart"/>
        <w:r w:rsidRPr="0051158A">
          <w:rPr>
            <w:rFonts w:ascii="Times New Roman" w:eastAsia="Times New Roman" w:hAnsi="Times New Roman" w:cs="Times New Roman"/>
            <w:b/>
            <w:bCs/>
            <w:color w:val="007A65"/>
            <w:sz w:val="24"/>
            <w:szCs w:val="24"/>
            <w:u w:val="single"/>
            <w:bdr w:val="none" w:sz="0" w:space="0" w:color="auto" w:frame="1"/>
            <w:lang w:eastAsia="ru-RU"/>
          </w:rPr>
          <w:t>Паслуга</w:t>
        </w:r>
        <w:proofErr w:type="spellEnd"/>
        <w:r w:rsidRPr="0051158A">
          <w:rPr>
            <w:rFonts w:ascii="Times New Roman" w:eastAsia="Times New Roman" w:hAnsi="Times New Roman" w:cs="Times New Roman"/>
            <w:b/>
            <w:bCs/>
            <w:color w:val="007A65"/>
            <w:sz w:val="24"/>
            <w:szCs w:val="24"/>
            <w:u w:val="single"/>
            <w:bdr w:val="none" w:sz="0" w:space="0" w:color="auto" w:frame="1"/>
            <w:lang w:eastAsia="ru-RU"/>
          </w:rPr>
          <w:t>»</w:t>
        </w:r>
      </w:hyperlink>
      <w:r w:rsidRPr="00DC75C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bdr w:val="none" w:sz="0" w:space="0" w:color="auto" w:frame="1"/>
          <w:lang w:eastAsia="ru-RU"/>
        </w:rPr>
        <w:t> доступны к заказу новые административные процедуры Министерства по налогам и сборам Республики Беларусь.</w:t>
      </w:r>
    </w:p>
    <w:p w:rsidR="00DC75CE" w:rsidRPr="00DC75CE" w:rsidRDefault="00DC75CE" w:rsidP="00DC75CE">
      <w:pPr>
        <w:shd w:val="clear" w:color="auto" w:fill="FAFAFA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75CE" w:rsidRPr="0051158A" w:rsidRDefault="00DC75CE" w:rsidP="00DC75C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u w:val="single"/>
          <w:bdr w:val="none" w:sz="0" w:space="0" w:color="auto" w:frame="1"/>
          <w:lang w:eastAsia="ru-RU"/>
        </w:rPr>
      </w:pPr>
      <w:r w:rsidRPr="00DC75C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u w:val="single"/>
          <w:bdr w:val="none" w:sz="0" w:space="0" w:color="auto" w:frame="1"/>
          <w:lang w:eastAsia="ru-RU"/>
        </w:rPr>
        <w:t>С 1 января 2025 года:</w:t>
      </w:r>
    </w:p>
    <w:p w:rsidR="00DC75CE" w:rsidRPr="00DC75CE" w:rsidRDefault="00DC75CE" w:rsidP="00DC75C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75CE" w:rsidRPr="00DC75CE" w:rsidRDefault="00DC75CE" w:rsidP="00DC75CE">
      <w:pPr>
        <w:numPr>
          <w:ilvl w:val="0"/>
          <w:numId w:val="1"/>
        </w:numPr>
        <w:shd w:val="clear" w:color="auto" w:fill="FAFAF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C75C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bdr w:val="none" w:sz="0" w:space="0" w:color="auto" w:frame="1"/>
          <w:lang w:eastAsia="ru-RU"/>
        </w:rPr>
        <w:t>548.1.5.3</w:t>
      </w:r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«Постановка на учет в налоговом органе государственного органа, государственного юридического лица, положения о которых утверждены актом законодательства»;</w:t>
      </w:r>
    </w:p>
    <w:p w:rsidR="00DC75CE" w:rsidRPr="00DC75CE" w:rsidRDefault="00DC75CE" w:rsidP="00DC75CE">
      <w:pPr>
        <w:numPr>
          <w:ilvl w:val="0"/>
          <w:numId w:val="1"/>
        </w:numPr>
        <w:shd w:val="clear" w:color="auto" w:fill="FAFAF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C75C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bdr w:val="none" w:sz="0" w:space="0" w:color="auto" w:frame="1"/>
          <w:lang w:eastAsia="ru-RU"/>
        </w:rPr>
        <w:t>548.1.5.4</w:t>
      </w:r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«Постановка на учет в налоговом органе доверительного управляющего»;</w:t>
      </w:r>
    </w:p>
    <w:p w:rsidR="00DC75CE" w:rsidRPr="00DC75CE" w:rsidRDefault="00DC75CE" w:rsidP="00DC75CE">
      <w:pPr>
        <w:numPr>
          <w:ilvl w:val="0"/>
          <w:numId w:val="1"/>
        </w:numPr>
        <w:shd w:val="clear" w:color="auto" w:fill="FAFAF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C75C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bdr w:val="none" w:sz="0" w:space="0" w:color="auto" w:frame="1"/>
          <w:lang w:eastAsia="ru-RU"/>
        </w:rPr>
        <w:t>548.1.5.5</w:t>
      </w:r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«Постановка на учет в налоговом органе простого товарищества».</w:t>
      </w:r>
    </w:p>
    <w:p w:rsidR="00DC75CE" w:rsidRPr="0051158A" w:rsidRDefault="00DC75CE" w:rsidP="00DC75CE">
      <w:pPr>
        <w:shd w:val="clear" w:color="auto" w:fill="FAFAFA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C75C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bdr w:val="none" w:sz="0" w:space="0" w:color="auto" w:frame="1"/>
          <w:lang w:eastAsia="ru-RU"/>
        </w:rPr>
        <w:t>Данные административные процедуры доступны для заказа со строгой аутентификацией </w:t>
      </w:r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(с использованием личной электронной цифровой подписи или ID-карты) и </w:t>
      </w:r>
      <w:r w:rsidRPr="00DC75C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bdr w:val="none" w:sz="0" w:space="0" w:color="auto" w:frame="1"/>
          <w:lang w:eastAsia="ru-RU"/>
        </w:rPr>
        <w:t>нестрогой</w:t>
      </w:r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</w:t>
      </w:r>
      <w:r w:rsidRPr="00DC75C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bdr w:val="none" w:sz="0" w:space="0" w:color="auto" w:frame="1"/>
          <w:lang w:eastAsia="ru-RU"/>
        </w:rPr>
        <w:t>аутентификацией </w:t>
      </w:r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(с использованием логина и пароля, аккаунтов </w:t>
      </w:r>
      <w:proofErr w:type="spellStart"/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Google</w:t>
      </w:r>
      <w:proofErr w:type="spellEnd"/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или </w:t>
      </w:r>
      <w:proofErr w:type="spellStart"/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Apple</w:t>
      </w:r>
      <w:proofErr w:type="spellEnd"/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).</w:t>
      </w:r>
    </w:p>
    <w:p w:rsidR="00DC75CE" w:rsidRPr="00DC75CE" w:rsidRDefault="00DC75CE" w:rsidP="00DC75CE">
      <w:pPr>
        <w:shd w:val="clear" w:color="auto" w:fill="FAFAFA"/>
        <w:spacing w:after="0" w:line="240" w:lineRule="auto"/>
        <w:ind w:firstLine="708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DC75CE" w:rsidRPr="0051158A" w:rsidRDefault="00DC75CE" w:rsidP="00DC75C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C75C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u w:val="single"/>
          <w:bdr w:val="none" w:sz="0" w:space="0" w:color="auto" w:frame="1"/>
          <w:lang w:eastAsia="ru-RU"/>
        </w:rPr>
        <w:t>С 9 января 2025 года</w:t>
      </w:r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:</w:t>
      </w:r>
    </w:p>
    <w:p w:rsidR="00DC75CE" w:rsidRPr="00DC75CE" w:rsidRDefault="00DC75CE" w:rsidP="00DC75C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C75CE" w:rsidRPr="00DC75CE" w:rsidRDefault="00DC75CE" w:rsidP="00DC75CE">
      <w:pPr>
        <w:numPr>
          <w:ilvl w:val="0"/>
          <w:numId w:val="2"/>
        </w:numPr>
        <w:shd w:val="clear" w:color="auto" w:fill="FAFAF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C75C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bdr w:val="none" w:sz="0" w:space="0" w:color="auto" w:frame="1"/>
          <w:lang w:eastAsia="ru-RU"/>
        </w:rPr>
        <w:t>548.22.7.2</w:t>
      </w:r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«Осуществление возврата денежных средств, внесенных в оплату стоимости возвращенных неиспользованных акцизных марок»;</w:t>
      </w:r>
    </w:p>
    <w:p w:rsidR="00DC75CE" w:rsidRPr="00DC75CE" w:rsidRDefault="00DC75CE" w:rsidP="00DC75CE">
      <w:pPr>
        <w:numPr>
          <w:ilvl w:val="0"/>
          <w:numId w:val="2"/>
        </w:numPr>
        <w:shd w:val="clear" w:color="auto" w:fill="FAFAF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C75C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bdr w:val="none" w:sz="0" w:space="0" w:color="auto" w:frame="1"/>
          <w:lang w:eastAsia="ru-RU"/>
        </w:rPr>
        <w:t>548.22.7.3</w:t>
      </w:r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 «Получение решения о реализации акцизных марок для </w:t>
      </w:r>
      <w:proofErr w:type="spellStart"/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перемаркировки</w:t>
      </w:r>
      <w:proofErr w:type="spellEnd"/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алкогольных напитков с поврежденными акцизными марками»;</w:t>
      </w:r>
    </w:p>
    <w:p w:rsidR="00DC75CE" w:rsidRPr="00DC75CE" w:rsidRDefault="00DC75CE" w:rsidP="00DC75CE">
      <w:pPr>
        <w:numPr>
          <w:ilvl w:val="0"/>
          <w:numId w:val="2"/>
        </w:numPr>
        <w:shd w:val="clear" w:color="auto" w:fill="FAFAF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C75C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bdr w:val="none" w:sz="0" w:space="0" w:color="auto" w:frame="1"/>
          <w:lang w:eastAsia="ru-RU"/>
        </w:rPr>
        <w:t>548.22.8.3</w:t>
      </w:r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«Осуществление возврата денежных средств, внесенных в оплату стоимости возвращенных неиспользованных контрольных знаков»;</w:t>
      </w:r>
    </w:p>
    <w:p w:rsidR="00DC75CE" w:rsidRPr="00DC75CE" w:rsidRDefault="00DC75CE" w:rsidP="00DC75CE">
      <w:pPr>
        <w:numPr>
          <w:ilvl w:val="0"/>
          <w:numId w:val="2"/>
        </w:numPr>
        <w:shd w:val="clear" w:color="auto" w:fill="FAFAF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C75C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bdr w:val="none" w:sz="0" w:space="0" w:color="auto" w:frame="1"/>
          <w:lang w:eastAsia="ru-RU"/>
        </w:rPr>
        <w:t>548.22.8.4</w:t>
      </w:r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«Осуществление зачета денежных средств, внесенных в республиканский бюджет, в счет исполнения налоговых обязательств по налогам, сборам (пошлинам), уплаты пеней по ним, штрафов, наложенных налоговыми органами или судами по результатам рассмотрения дел об административных правонарушениях, протоколы о совершении которых составлены должностными лицами налоговых органов, уплаты иных платежей в бюджет, контроль за которыми возложен на налоговые органы, и (или) их возврата»;</w:t>
      </w:r>
    </w:p>
    <w:p w:rsidR="00DC75CE" w:rsidRPr="00DC75CE" w:rsidRDefault="00DC75CE" w:rsidP="00DC75CE">
      <w:pPr>
        <w:numPr>
          <w:ilvl w:val="0"/>
          <w:numId w:val="2"/>
        </w:numPr>
        <w:shd w:val="clear" w:color="auto" w:fill="FAFAF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C75C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bdr w:val="none" w:sz="0" w:space="0" w:color="auto" w:frame="1"/>
          <w:lang w:eastAsia="ru-RU"/>
        </w:rPr>
        <w:t>548.1.1.2</w:t>
      </w:r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«Осуществление зачета излишне уплаченной (взысканной) суммы налога на доходы иностранных организаций, не осуществляющих деятельность в Республике Беларусь через постоянное представительство»;</w:t>
      </w:r>
    </w:p>
    <w:p w:rsidR="00DC75CE" w:rsidRPr="00DC75CE" w:rsidRDefault="00DC75CE" w:rsidP="00DC75CE">
      <w:pPr>
        <w:numPr>
          <w:ilvl w:val="0"/>
          <w:numId w:val="2"/>
        </w:numPr>
        <w:shd w:val="clear" w:color="auto" w:fill="FAFAF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C75C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bdr w:val="none" w:sz="0" w:space="0" w:color="auto" w:frame="1"/>
          <w:lang w:eastAsia="ru-RU"/>
        </w:rPr>
        <w:t>548.1.1.4</w:t>
      </w:r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«Осуществление возврата излишне уплаченной (взысканной) суммы налогов, сборов (пошлин), пеней»;</w:t>
      </w:r>
    </w:p>
    <w:p w:rsidR="00DC75CE" w:rsidRPr="0051158A" w:rsidRDefault="00DC75CE" w:rsidP="00DC75CE">
      <w:pPr>
        <w:numPr>
          <w:ilvl w:val="0"/>
          <w:numId w:val="2"/>
        </w:numPr>
        <w:shd w:val="clear" w:color="auto" w:fill="FAFAF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C75C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bdr w:val="none" w:sz="0" w:space="0" w:color="auto" w:frame="1"/>
          <w:lang w:eastAsia="ru-RU"/>
        </w:rPr>
        <w:t>548.1.1.5</w:t>
      </w:r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«Осуществление возврата излишне уплаченной (взысканной) суммы налога на доходы иностранных организаций, не осуществляющих деятельность в Республике Беларусь через постоянное представительство».</w:t>
      </w:r>
    </w:p>
    <w:p w:rsidR="00DC75CE" w:rsidRPr="00DC75CE" w:rsidRDefault="00DC75CE" w:rsidP="00DC75CE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064908" w:rsidRPr="0051158A" w:rsidRDefault="00DC75CE" w:rsidP="00DC75CE">
      <w:pPr>
        <w:shd w:val="clear" w:color="auto" w:fill="FAFAFA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C75C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bdr w:val="none" w:sz="0" w:space="0" w:color="auto" w:frame="1"/>
          <w:lang w:eastAsia="ru-RU"/>
        </w:rPr>
        <w:t>Данные административные процедуры доступны для заказа со строгой аутентификацией</w:t>
      </w:r>
      <w:r w:rsidRPr="00DC75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(с использованием личной электронной цифровой подписи или ID-карты).</w:t>
      </w:r>
      <w:r w:rsidRPr="0051158A">
        <w:rPr>
          <w:rFonts w:ascii="Times New Roman" w:hAnsi="Times New Roman" w:cs="Times New Roman"/>
        </w:rPr>
        <w:t xml:space="preserve"> </w:t>
      </w:r>
      <w:bookmarkEnd w:id="0"/>
    </w:p>
    <w:sectPr w:rsidR="00064908" w:rsidRPr="00511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1A7AA9"/>
    <w:multiLevelType w:val="multilevel"/>
    <w:tmpl w:val="D3388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41C3019"/>
    <w:multiLevelType w:val="multilevel"/>
    <w:tmpl w:val="CBAAF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5CE"/>
    <w:rsid w:val="002D6DAE"/>
    <w:rsid w:val="0051158A"/>
    <w:rsid w:val="00840BC5"/>
    <w:rsid w:val="00DC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6BECA"/>
  <w15:chartTrackingRefBased/>
  <w15:docId w15:val="{60AAA346-9242-45AF-A78E-2F8888F0B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C75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C75C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C7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C75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6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-pasluga.b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 Супранёнок</dc:creator>
  <cp:keywords/>
  <dc:description/>
  <cp:lastModifiedBy>Екатерина Сергеевна Супранёнок</cp:lastModifiedBy>
  <cp:revision>2</cp:revision>
  <cp:lastPrinted>2025-03-06T09:56:00Z</cp:lastPrinted>
  <dcterms:created xsi:type="dcterms:W3CDTF">2025-03-06T09:52:00Z</dcterms:created>
  <dcterms:modified xsi:type="dcterms:W3CDTF">2025-03-06T09:56:00Z</dcterms:modified>
</cp:coreProperties>
</file>